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BC29" w14:textId="77777777" w:rsidR="00C71C65" w:rsidRDefault="00C71C6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18114B" wp14:editId="79286598">
            <wp:extent cx="2728659" cy="2736215"/>
            <wp:effectExtent l="0" t="0" r="0" b="698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84" cy="27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7101" w14:textId="77777777" w:rsidR="00C71C65" w:rsidRDefault="00A6442A">
      <w:pPr>
        <w:rPr>
          <w:b/>
          <w:bCs/>
          <w:sz w:val="28"/>
          <w:szCs w:val="28"/>
        </w:rPr>
      </w:pPr>
      <w:r w:rsidRPr="00B5190E">
        <w:rPr>
          <w:b/>
          <w:bCs/>
          <w:sz w:val="28"/>
          <w:szCs w:val="28"/>
        </w:rPr>
        <w:t>Biruta Baumane</w:t>
      </w:r>
      <w:r w:rsidR="00B5190E">
        <w:rPr>
          <w:b/>
          <w:bCs/>
          <w:sz w:val="28"/>
          <w:szCs w:val="28"/>
        </w:rPr>
        <w:t xml:space="preserve">  </w:t>
      </w:r>
      <w:r w:rsidR="00B5190E" w:rsidRPr="00B5190E">
        <w:t>/ 1922 – 2017 /</w:t>
      </w:r>
      <w:bookmarkStart w:id="0" w:name="_Hlk37327372"/>
    </w:p>
    <w:p w14:paraId="3B799C48" w14:textId="1A236757" w:rsidR="00A6442A" w:rsidRPr="00C71C65" w:rsidRDefault="00C71C65">
      <w:pPr>
        <w:rPr>
          <w:b/>
          <w:bCs/>
          <w:sz w:val="28"/>
          <w:szCs w:val="28"/>
        </w:rPr>
      </w:pPr>
      <w:r w:rsidRPr="00B5190E">
        <w:rPr>
          <w:b/>
          <w:bCs/>
          <w:sz w:val="28"/>
          <w:szCs w:val="28"/>
        </w:rPr>
        <w:t>SENĀ RĪGA</w:t>
      </w:r>
      <w:bookmarkEnd w:id="0"/>
      <w:r>
        <w:rPr>
          <w:b/>
          <w:bCs/>
          <w:sz w:val="28"/>
          <w:szCs w:val="28"/>
        </w:rPr>
        <w:t xml:space="preserve">  </w:t>
      </w:r>
      <w:r w:rsidR="00B5190E" w:rsidRPr="00B5190E">
        <w:t>/</w:t>
      </w:r>
      <w:r w:rsidR="00A6442A">
        <w:t>20.gs. 90. gadi. Audekls, eļļa, 80,5 x 81</w:t>
      </w:r>
      <w:r w:rsidR="00B5190E">
        <w:t xml:space="preserve"> /</w:t>
      </w:r>
    </w:p>
    <w:p w14:paraId="24232128" w14:textId="6C9D2D21" w:rsidR="00FD5494" w:rsidRPr="00B5190E" w:rsidRDefault="00FD5494">
      <w:pPr>
        <w:rPr>
          <w:b/>
          <w:bCs/>
          <w:sz w:val="28"/>
          <w:szCs w:val="28"/>
        </w:rPr>
      </w:pPr>
      <w:r>
        <w:t xml:space="preserve"> Saldus muzejā atrodas gleznas “Senā Rīga” oriģināls</w:t>
      </w:r>
      <w:r w:rsidR="00612613">
        <w:t>.</w:t>
      </w:r>
    </w:p>
    <w:p w14:paraId="30F79C79" w14:textId="263AA9E5" w:rsidR="00A6442A" w:rsidRDefault="00A6442A"/>
    <w:p w14:paraId="4D503D30" w14:textId="3FC26E40" w:rsidR="00A6442A" w:rsidRDefault="00A6442A" w:rsidP="00612613">
      <w:pPr>
        <w:jc w:val="both"/>
      </w:pPr>
      <w:bookmarkStart w:id="1" w:name="_Hlk37326415"/>
      <w:r>
        <w:t xml:space="preserve">Biruta Baumane </w:t>
      </w:r>
      <w:bookmarkEnd w:id="1"/>
      <w:r>
        <w:t>glezno šķietami vienkārši, bez liekiem sīkumiem un ārišķīga skaistuma. Viņas kompozīcijas ir lakoniskas, formas zīmējums – vienkāršs un raksturojumā precīzs. Ikviens mākslinieces darbs vienlaikus izstaro dzīves mīlestību un tās smeldzi.</w:t>
      </w:r>
      <w:r w:rsidR="00A4627E">
        <w:t xml:space="preserve"> </w:t>
      </w:r>
      <w:r>
        <w:t>Birutas Baumanes ainavas allaž ir stāsts par laiku, kas piepildīts ar ļaužu, pilsētu un tautu likteņiem.</w:t>
      </w:r>
    </w:p>
    <w:p w14:paraId="210C5F60" w14:textId="62D99662" w:rsidR="00A4627E" w:rsidRDefault="00A4627E" w:rsidP="00612613">
      <w:pPr>
        <w:jc w:val="both"/>
      </w:pPr>
      <w:r>
        <w:t>Māksliniece, būdama rīdziniece, līdzās mazpilsētu skatiem pievērsusies arī Vecrīgas ieliņām un senajām celtnēm.</w:t>
      </w:r>
      <w:r w:rsidR="00B5190E" w:rsidRPr="00B5190E">
        <w:t xml:space="preserve"> </w:t>
      </w:r>
      <w:r w:rsidR="00B5190E">
        <w:t>Īpaši viņas gleznās uzrunā sarkanā krāsa, kas papildināta ar oranžām niansēm.</w:t>
      </w:r>
    </w:p>
    <w:p w14:paraId="357617AF" w14:textId="3A2530E1" w:rsidR="00B5190E" w:rsidRDefault="00A6442A" w:rsidP="00612613">
      <w:pPr>
        <w:jc w:val="both"/>
      </w:pPr>
      <w:r>
        <w:t>Gleznā “Senā Rīga”</w:t>
      </w:r>
      <w:r w:rsidR="00A4627E">
        <w:t xml:space="preserve"> attēlotais Vecrīgas skats gleznots ziemā. Pretī veras ēkas bezlogu siena, tās faktūra, krāsu toņu pārejas, sarkano ķieģeļu fragmenti, arku sārtie loki, siju galu nostiprinājumi…</w:t>
      </w:r>
    </w:p>
    <w:p w14:paraId="5D09B3A2" w14:textId="390AD137" w:rsidR="00B5190E" w:rsidRDefault="00B5190E" w:rsidP="00B5190E">
      <w:r>
        <w:t xml:space="preserve">/ izdevums:  Gunta </w:t>
      </w:r>
      <w:proofErr w:type="spellStart"/>
      <w:r>
        <w:t>Priedaika</w:t>
      </w:r>
      <w:proofErr w:type="spellEnd"/>
      <w:r>
        <w:t xml:space="preserve"> gleznu kolekcija /</w:t>
      </w:r>
    </w:p>
    <w:p w14:paraId="6F0903B1" w14:textId="77777777" w:rsidR="00C71C65" w:rsidRDefault="00C71C65" w:rsidP="00B5190E"/>
    <w:p w14:paraId="50DA3511" w14:textId="4D90896F" w:rsidR="00B5190E" w:rsidRPr="00C71C65" w:rsidRDefault="00957DCD" w:rsidP="00C71C6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TEV IR IESPĒJA…</w:t>
      </w:r>
    </w:p>
    <w:p w14:paraId="366EED49" w14:textId="77777777" w:rsidR="00FE634D" w:rsidRDefault="00FE634D" w:rsidP="000610E6"/>
    <w:p w14:paraId="6C7EF81D" w14:textId="507661CD" w:rsidR="00FE634D" w:rsidRDefault="007C08AE" w:rsidP="00FE634D">
      <w:pPr>
        <w:pStyle w:val="Sarakstarindkopa"/>
        <w:numPr>
          <w:ilvl w:val="0"/>
          <w:numId w:val="1"/>
        </w:numPr>
      </w:pPr>
      <w:r>
        <w:t>i</w:t>
      </w:r>
      <w:r w:rsidR="00202EAD">
        <w:t>zstaigā</w:t>
      </w:r>
      <w:r>
        <w:t>t</w:t>
      </w:r>
      <w:r w:rsidR="00202EAD">
        <w:t xml:space="preserve"> savas dzimtās pilsētas ielas</w:t>
      </w:r>
      <w:r w:rsidR="008938B5">
        <w:t xml:space="preserve"> un </w:t>
      </w:r>
      <w:r w:rsidR="00202EAD">
        <w:t>atr</w:t>
      </w:r>
      <w:r w:rsidR="008938B5">
        <w:t>ast</w:t>
      </w:r>
      <w:r w:rsidR="00202EAD">
        <w:t xml:space="preserve"> :</w:t>
      </w:r>
    </w:p>
    <w:p w14:paraId="6435A95E" w14:textId="6682B1EB" w:rsidR="00202EAD" w:rsidRDefault="008938B5" w:rsidP="00202EAD">
      <w:pPr>
        <w:pStyle w:val="Sarakstarindkopa"/>
        <w:numPr>
          <w:ilvl w:val="0"/>
          <w:numId w:val="2"/>
        </w:numPr>
      </w:pPr>
      <w:r>
        <w:t>interesantu</w:t>
      </w:r>
      <w:r w:rsidR="00202EAD">
        <w:t xml:space="preserve"> mājas sienu</w:t>
      </w:r>
      <w:r>
        <w:t>,</w:t>
      </w:r>
      <w:r w:rsidR="00202EAD">
        <w:t xml:space="preserve"> log</w:t>
      </w:r>
      <w:r>
        <w:t>us</w:t>
      </w:r>
      <w:r w:rsidR="00FE634D">
        <w:t>, jumtu</w:t>
      </w:r>
      <w:r w:rsidR="00702EB7">
        <w:t>s</w:t>
      </w:r>
      <w:r w:rsidR="00FE634D">
        <w:t>, skurste</w:t>
      </w:r>
      <w:r w:rsidR="00702EB7">
        <w:t>ņus</w:t>
      </w:r>
    </w:p>
    <w:p w14:paraId="160F3466" w14:textId="4C7CA8C1" w:rsidR="00202EAD" w:rsidRDefault="00202EAD" w:rsidP="00202EAD">
      <w:pPr>
        <w:pStyle w:val="Sarakstarindkopa"/>
        <w:numPr>
          <w:ilvl w:val="0"/>
          <w:numId w:val="2"/>
        </w:numPr>
      </w:pPr>
      <w:r>
        <w:t xml:space="preserve"> kādu  savdabīgu virsmu ( siena, koka miza, akas vāks, plaisa ietvē u.tml. )</w:t>
      </w:r>
    </w:p>
    <w:p w14:paraId="33B89D70" w14:textId="5CF08D0E" w:rsidR="00202EAD" w:rsidRDefault="00FD5494" w:rsidP="00202EAD">
      <w:pPr>
        <w:pStyle w:val="Sarakstarindkopa"/>
        <w:numPr>
          <w:ilvl w:val="0"/>
          <w:numId w:val="2"/>
        </w:numPr>
      </w:pPr>
      <w:r>
        <w:t xml:space="preserve"> </w:t>
      </w:r>
      <w:r w:rsidR="00702EB7">
        <w:t>ķ</w:t>
      </w:r>
      <w:r w:rsidR="00202EAD">
        <w:t>ieģeļu</w:t>
      </w:r>
      <w:r w:rsidR="00702EB7">
        <w:t>,</w:t>
      </w:r>
      <w:r w:rsidR="00202EAD">
        <w:t xml:space="preserve"> akmeņu</w:t>
      </w:r>
      <w:r w:rsidR="00702EB7">
        <w:t>, zaru vai sniega</w:t>
      </w:r>
      <w:r w:rsidR="00202EAD">
        <w:t xml:space="preserve"> kaudzi</w:t>
      </w:r>
    </w:p>
    <w:p w14:paraId="32A6D648" w14:textId="0E24557A" w:rsidR="00FE634D" w:rsidRDefault="00FE634D" w:rsidP="00FE634D">
      <w:pPr>
        <w:pStyle w:val="Sarakstarindkop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19"/>
          <w:szCs w:val="19"/>
          <w:lang w:eastAsia="lv-LV"/>
        </w:rPr>
      </w:pPr>
      <w:r>
        <w:t xml:space="preserve"> arku </w:t>
      </w:r>
      <w:r w:rsidRPr="00FE634D">
        <w:rPr>
          <w:rFonts w:cstheme="minorHAnsi"/>
        </w:rPr>
        <w:t>(</w:t>
      </w:r>
      <w:r w:rsidRPr="00FE634D">
        <w:rPr>
          <w:rFonts w:eastAsia="Times New Roman" w:cstheme="minorHAnsi"/>
          <w:lang w:eastAsia="lv-LV"/>
        </w:rPr>
        <w:t xml:space="preserve"> lokveida pārsegums starp </w:t>
      </w:r>
      <w:hyperlink r:id="rId6" w:tooltip="Kolonna" w:history="1">
        <w:r w:rsidRPr="00FE634D">
          <w:rPr>
            <w:rFonts w:eastAsia="Times New Roman" w:cstheme="minorHAnsi"/>
            <w:lang w:eastAsia="lv-LV"/>
          </w:rPr>
          <w:t>kolonnām</w:t>
        </w:r>
      </w:hyperlink>
      <w:r w:rsidRPr="00FE634D">
        <w:rPr>
          <w:rFonts w:eastAsia="Times New Roman" w:cstheme="minorHAnsi"/>
          <w:lang w:eastAsia="lv-LV"/>
        </w:rPr>
        <w:t xml:space="preserve"> vai </w:t>
      </w:r>
      <w:hyperlink r:id="rId7" w:tooltip="Siena" w:history="1">
        <w:r w:rsidRPr="00FE634D">
          <w:rPr>
            <w:rFonts w:eastAsia="Times New Roman" w:cstheme="minorHAnsi"/>
            <w:lang w:eastAsia="lv-LV"/>
          </w:rPr>
          <w:t>sienām</w:t>
        </w:r>
      </w:hyperlink>
      <w:r>
        <w:rPr>
          <w:rFonts w:eastAsia="Times New Roman" w:cstheme="minorHAnsi"/>
          <w:lang w:eastAsia="lv-LV"/>
        </w:rPr>
        <w:t xml:space="preserve"> </w:t>
      </w:r>
      <w:r w:rsidRPr="00FE634D">
        <w:rPr>
          <w:rFonts w:ascii="Times New Roman" w:eastAsia="Times New Roman" w:hAnsi="Times New Roman" w:cs="Times New Roman"/>
          <w:color w:val="000000"/>
          <w:sz w:val="19"/>
          <w:szCs w:val="19"/>
          <w:lang w:eastAsia="lv-LV"/>
        </w:rPr>
        <w:t xml:space="preserve">) </w:t>
      </w:r>
    </w:p>
    <w:p w14:paraId="22EFD934" w14:textId="77777777" w:rsidR="003B1D22" w:rsidRDefault="003B1D22" w:rsidP="003B1D22">
      <w:pPr>
        <w:pStyle w:val="Sarakstarindkopa"/>
        <w:ind w:left="862"/>
        <w:rPr>
          <w:rFonts w:ascii="Times New Roman" w:eastAsia="Times New Roman" w:hAnsi="Times New Roman" w:cs="Times New Roman"/>
          <w:color w:val="000000"/>
          <w:sz w:val="19"/>
          <w:szCs w:val="19"/>
          <w:lang w:eastAsia="lv-LV"/>
        </w:rPr>
      </w:pPr>
    </w:p>
    <w:p w14:paraId="471F9751" w14:textId="2E394761" w:rsidR="00FE634D" w:rsidRPr="000610E6" w:rsidRDefault="007C08AE" w:rsidP="00FE634D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19"/>
          <w:szCs w:val="19"/>
          <w:lang w:eastAsia="lv-LV"/>
        </w:rPr>
      </w:pPr>
      <w:r>
        <w:t>u</w:t>
      </w:r>
      <w:r w:rsidR="003B1D22">
        <w:t>zzīmē</w:t>
      </w:r>
      <w:r>
        <w:t>t</w:t>
      </w:r>
      <w:r w:rsidR="003B1D22">
        <w:t xml:space="preserve"> šos elementus, detaļas atsevišķi vai apvieno vienā skaistā pilsētas ainavā</w:t>
      </w:r>
      <w:r w:rsidR="000610E6">
        <w:t>;</w:t>
      </w:r>
    </w:p>
    <w:p w14:paraId="6F99B265" w14:textId="185E0C95" w:rsidR="000610E6" w:rsidRDefault="000610E6" w:rsidP="000610E6">
      <w:pPr>
        <w:pStyle w:val="Sarakstarindkopa"/>
        <w:numPr>
          <w:ilvl w:val="0"/>
          <w:numId w:val="1"/>
        </w:numPr>
      </w:pPr>
      <w:r w:rsidRPr="00202EAD">
        <w:t>izdrukāt kontūrzīmējumu</w:t>
      </w:r>
      <w:r>
        <w:t xml:space="preserve"> un uzgleznot variantu - Senā Rīga pavasarī.</w:t>
      </w:r>
    </w:p>
    <w:p w14:paraId="3B8B210D" w14:textId="77777777" w:rsidR="000610E6" w:rsidRPr="00FE634D" w:rsidRDefault="000610E6" w:rsidP="000610E6">
      <w:pPr>
        <w:pStyle w:val="Sarakstarindkopa"/>
        <w:ind w:left="502"/>
        <w:rPr>
          <w:rFonts w:ascii="Times New Roman" w:eastAsia="Times New Roman" w:hAnsi="Times New Roman" w:cs="Times New Roman"/>
          <w:color w:val="000000"/>
          <w:sz w:val="19"/>
          <w:szCs w:val="19"/>
          <w:lang w:eastAsia="lv-LV"/>
        </w:rPr>
      </w:pPr>
    </w:p>
    <w:p w14:paraId="7E60082F" w14:textId="44C209D7" w:rsidR="00FD5494" w:rsidRDefault="00FD5494" w:rsidP="000610E6"/>
    <w:p w14:paraId="3A29CAE7" w14:textId="14E7D5B4" w:rsidR="000610E6" w:rsidRPr="00202EAD" w:rsidRDefault="000610E6" w:rsidP="000610E6">
      <w:pPr>
        <w:ind w:right="-58"/>
        <w:jc w:val="center"/>
      </w:pPr>
    </w:p>
    <w:p w14:paraId="6E906A2D" w14:textId="1CD84D53" w:rsidR="00B5190E" w:rsidRDefault="00B5190E" w:rsidP="00B5190E">
      <w:pPr>
        <w:rPr>
          <w:noProof/>
        </w:rPr>
      </w:pPr>
    </w:p>
    <w:p w14:paraId="311B2AA4" w14:textId="77777777" w:rsidR="000610E6" w:rsidRDefault="000610E6" w:rsidP="00B5190E"/>
    <w:p w14:paraId="3DF1B9EC" w14:textId="0789C055" w:rsidR="00B5190E" w:rsidRDefault="00A26E68" w:rsidP="00A26E68">
      <w:pPr>
        <w:ind w:left="-284"/>
        <w:jc w:val="center"/>
      </w:pPr>
      <w:r>
        <w:rPr>
          <w:noProof/>
        </w:rPr>
        <w:drawing>
          <wp:inline distT="0" distB="0" distL="0" distR="0" wp14:anchorId="34DBDB80" wp14:editId="694126D6">
            <wp:extent cx="5456027" cy="5427124"/>
            <wp:effectExtent l="0" t="0" r="0" b="254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621" cy="543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A3FB" w14:textId="77777777" w:rsidR="00A6442A" w:rsidRDefault="00A6442A"/>
    <w:sectPr w:rsidR="00A6442A" w:rsidSect="00C71C65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37B2D"/>
    <w:multiLevelType w:val="hybridMultilevel"/>
    <w:tmpl w:val="ECB80E6C"/>
    <w:lvl w:ilvl="0" w:tplc="D7882AD2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AB953C0"/>
    <w:multiLevelType w:val="hybridMultilevel"/>
    <w:tmpl w:val="6C12578A"/>
    <w:lvl w:ilvl="0" w:tplc="5E1A6C12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D6"/>
    <w:rsid w:val="000205D0"/>
    <w:rsid w:val="000610E6"/>
    <w:rsid w:val="00202EAD"/>
    <w:rsid w:val="002B7F09"/>
    <w:rsid w:val="003B1D22"/>
    <w:rsid w:val="004B5949"/>
    <w:rsid w:val="005F5C37"/>
    <w:rsid w:val="00612613"/>
    <w:rsid w:val="00702EB7"/>
    <w:rsid w:val="007C08AE"/>
    <w:rsid w:val="008938B5"/>
    <w:rsid w:val="00957DCD"/>
    <w:rsid w:val="00A26E68"/>
    <w:rsid w:val="00A4627E"/>
    <w:rsid w:val="00A6442A"/>
    <w:rsid w:val="00B5190E"/>
    <w:rsid w:val="00B567D6"/>
    <w:rsid w:val="00C71C65"/>
    <w:rsid w:val="00DF4065"/>
    <w:rsid w:val="00E17D1C"/>
    <w:rsid w:val="00FD5494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0BB2"/>
  <w15:chartTrackingRefBased/>
  <w15:docId w15:val="{B43F584A-97C9-43D9-BC83-623ABCBC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5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v.wikipedia.org/wiki/Si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v.wikipedia.org/wiki/Kolonn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</cp:revision>
  <dcterms:created xsi:type="dcterms:W3CDTF">2020-04-09T08:58:00Z</dcterms:created>
  <dcterms:modified xsi:type="dcterms:W3CDTF">2021-01-28T09:41:00Z</dcterms:modified>
</cp:coreProperties>
</file>